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931" w:rsidRDefault="00BB0566" w:rsidP="00AD593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Student’s Name</w:t>
      </w:r>
    </w:p>
    <w:p w:rsidR="00AD5931" w:rsidRDefault="00BB0566" w:rsidP="00AD593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Instructor’s Name</w:t>
      </w:r>
    </w:p>
    <w:p w:rsidR="00AD5931" w:rsidRDefault="00BB0566" w:rsidP="00AD593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Course</w:t>
      </w:r>
    </w:p>
    <w:p w:rsidR="00D23B72" w:rsidRDefault="00BB0566" w:rsidP="00D23B7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Date</w:t>
      </w:r>
    </w:p>
    <w:p w:rsidR="00F12D14" w:rsidRDefault="00BB0566" w:rsidP="00D621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The Scarlet </w:t>
      </w:r>
      <w:r w:rsidR="00973C2C">
        <w:rPr>
          <w:rFonts w:ascii="Times New Roman" w:hAnsi="Times New Roman" w:cs="Times New Roman"/>
          <w:sz w:val="24"/>
          <w:szCs w:val="24"/>
          <w:lang w:val="en-GB"/>
        </w:rPr>
        <w:t xml:space="preserve">Letter by Nathaniel </w:t>
      </w:r>
      <w:r w:rsidR="00D62128">
        <w:rPr>
          <w:rFonts w:ascii="Times New Roman" w:hAnsi="Times New Roman" w:cs="Times New Roman"/>
          <w:sz w:val="24"/>
          <w:szCs w:val="24"/>
          <w:lang w:val="en-GB"/>
        </w:rPr>
        <w:t>Hawthorne</w:t>
      </w:r>
    </w:p>
    <w:p w:rsidR="005E3943" w:rsidRPr="004C5AF4" w:rsidRDefault="00BB0566" w:rsidP="00D23B7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4C5AF4">
        <w:rPr>
          <w:rFonts w:ascii="Times New Roman" w:hAnsi="Times New Roman" w:cs="Times New Roman"/>
          <w:sz w:val="24"/>
          <w:szCs w:val="24"/>
          <w:lang w:val="en-GB"/>
        </w:rPr>
        <w:t>The scarlet letter is a historical fiction written by a</w:t>
      </w:r>
      <w:r w:rsidR="00973C2C">
        <w:rPr>
          <w:rFonts w:ascii="Times New Roman" w:hAnsi="Times New Roman" w:cs="Times New Roman"/>
          <w:sz w:val="24"/>
          <w:szCs w:val="24"/>
          <w:lang w:val="en-GB"/>
        </w:rPr>
        <w:t xml:space="preserve">n American author Nathaniel </w:t>
      </w:r>
      <w:r w:rsidR="00D62128">
        <w:rPr>
          <w:rFonts w:ascii="Times New Roman" w:hAnsi="Times New Roman" w:cs="Times New Roman"/>
          <w:sz w:val="24"/>
          <w:szCs w:val="24"/>
          <w:lang w:val="en-GB"/>
        </w:rPr>
        <w:t>Haw</w:t>
      </w:r>
      <w:r w:rsidR="00D62128" w:rsidRPr="004C5AF4">
        <w:rPr>
          <w:rFonts w:ascii="Times New Roman" w:hAnsi="Times New Roman" w:cs="Times New Roman"/>
          <w:sz w:val="24"/>
          <w:szCs w:val="24"/>
          <w:lang w:val="en-GB"/>
        </w:rPr>
        <w:t>thorne</w:t>
      </w:r>
      <w:r w:rsidRPr="004C5AF4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034C6B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The novel narrates the story of Hester Prynne who conceives a daughter through an affair and then struggles to create a new life of repentance and </w:t>
      </w:r>
      <w:r w:rsidR="00452B2E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dignity. The novel explores the theme of sin, guilt, and </w:t>
      </w:r>
      <w:r w:rsidR="00AC652C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legalism. Today it is considered as a classical work because it inspires numerous </w:t>
      </w:r>
      <w:r w:rsidR="009E2EDF" w:rsidRPr="004C5AF4">
        <w:rPr>
          <w:rFonts w:ascii="Times New Roman" w:hAnsi="Times New Roman" w:cs="Times New Roman"/>
          <w:sz w:val="24"/>
          <w:szCs w:val="24"/>
          <w:lang w:val="en-GB"/>
        </w:rPr>
        <w:t>films, television</w:t>
      </w:r>
      <w:r w:rsidR="00AC652C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and stage adaptations.</w:t>
      </w:r>
    </w:p>
    <w:p w:rsidR="00864F19" w:rsidRPr="004C5AF4" w:rsidRDefault="00BB0566" w:rsidP="008974C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In puritan Boston, people gather to witness the punishment of Hester Prynne a young woman who gave birth to a daughter of unknown </w:t>
      </w:r>
      <w:r w:rsidR="00E1459B" w:rsidRPr="004C5AF4">
        <w:rPr>
          <w:rFonts w:ascii="Times New Roman" w:hAnsi="Times New Roman" w:cs="Times New Roman"/>
          <w:sz w:val="24"/>
          <w:szCs w:val="24"/>
          <w:lang w:val="en-GB"/>
        </w:rPr>
        <w:t>parentage. The</w:t>
      </w:r>
      <w:r w:rsidR="00FC01FE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woman is required to wear a Scarlet when she is in front of </w:t>
      </w:r>
      <w:r w:rsidR="008F69F8" w:rsidRPr="004C5AF4">
        <w:rPr>
          <w:rFonts w:ascii="Times New Roman" w:hAnsi="Times New Roman" w:cs="Times New Roman"/>
          <w:sz w:val="24"/>
          <w:szCs w:val="24"/>
          <w:lang w:val="en-GB"/>
        </w:rPr>
        <w:t>the public</w:t>
      </w:r>
      <w:r w:rsidR="00FC01FE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with the sole aim of </w:t>
      </w:r>
      <w:r w:rsidR="00E1459B" w:rsidRPr="004C5AF4">
        <w:rPr>
          <w:rFonts w:ascii="Times New Roman" w:hAnsi="Times New Roman" w:cs="Times New Roman"/>
          <w:sz w:val="24"/>
          <w:szCs w:val="24"/>
          <w:lang w:val="en-GB"/>
        </w:rPr>
        <w:t>shaming her.</w:t>
      </w:r>
      <w:r w:rsidR="00FC01FE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028A1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Her sentence required her to stand on the </w:t>
      </w:r>
      <w:r w:rsidR="008F69F8" w:rsidRPr="004C5AF4">
        <w:rPr>
          <w:rFonts w:ascii="Times New Roman" w:hAnsi="Times New Roman" w:cs="Times New Roman"/>
          <w:sz w:val="24"/>
          <w:szCs w:val="24"/>
          <w:lang w:val="en-GB"/>
        </w:rPr>
        <w:t>scaffold for three</w:t>
      </w:r>
      <w:r w:rsidR="007028A1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hours</w:t>
      </w:r>
      <w:r w:rsidR="008F69F8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exposed to public humiliation</w:t>
      </w:r>
      <w:r w:rsidR="007028A1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and to wear the scarlet for the rest of her </w:t>
      </w:r>
      <w:r w:rsidR="002C070E" w:rsidRPr="004C5AF4">
        <w:rPr>
          <w:rFonts w:ascii="Times New Roman" w:hAnsi="Times New Roman" w:cs="Times New Roman"/>
          <w:sz w:val="24"/>
          <w:szCs w:val="24"/>
          <w:lang w:val="en-GB"/>
        </w:rPr>
        <w:t>life. As</w:t>
      </w:r>
      <w:r w:rsidR="00810EAB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she approaches the </w:t>
      </w:r>
      <w:r w:rsidR="002C070E" w:rsidRPr="004C5AF4">
        <w:rPr>
          <w:rFonts w:ascii="Times New Roman" w:hAnsi="Times New Roman" w:cs="Times New Roman"/>
          <w:sz w:val="24"/>
          <w:szCs w:val="24"/>
          <w:lang w:val="en-GB"/>
        </w:rPr>
        <w:t>scaffold</w:t>
      </w:r>
      <w:r w:rsidR="00810EAB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many of the women in the congregation are </w:t>
      </w:r>
      <w:r w:rsidR="002C070E" w:rsidRPr="004C5AF4">
        <w:rPr>
          <w:rFonts w:ascii="Times New Roman" w:hAnsi="Times New Roman" w:cs="Times New Roman"/>
          <w:sz w:val="24"/>
          <w:szCs w:val="24"/>
          <w:lang w:val="en-GB"/>
        </w:rPr>
        <w:t>angered</w:t>
      </w:r>
      <w:r w:rsidR="00810EAB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by her dignity and </w:t>
      </w:r>
      <w:r w:rsidR="008A7CFC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beauty. The congregation then demands she names the father of </w:t>
      </w:r>
      <w:r w:rsidR="00461482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the child which she </w:t>
      </w:r>
      <w:r w:rsidR="00C37B92" w:rsidRPr="004C5AF4">
        <w:rPr>
          <w:rFonts w:ascii="Times New Roman" w:hAnsi="Times New Roman" w:cs="Times New Roman"/>
          <w:sz w:val="24"/>
          <w:szCs w:val="24"/>
          <w:lang w:val="en-GB"/>
        </w:rPr>
        <w:t>refuses. While</w:t>
      </w:r>
      <w:r w:rsidR="00484017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looking out over the crowd she notices a </w:t>
      </w:r>
      <w:r w:rsidR="00524B3A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man and identifies </w:t>
      </w:r>
      <w:r w:rsidR="002761C5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him as her </w:t>
      </w:r>
      <w:r w:rsidR="00524B3A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long lost hubby, who was </w:t>
      </w:r>
      <w:r w:rsidR="002761C5" w:rsidRPr="004C5AF4">
        <w:rPr>
          <w:rFonts w:ascii="Times New Roman" w:hAnsi="Times New Roman" w:cs="Times New Roman"/>
          <w:sz w:val="24"/>
          <w:szCs w:val="24"/>
          <w:lang w:val="en-GB"/>
        </w:rPr>
        <w:t>presumed</w:t>
      </w:r>
      <w:r w:rsidR="00524B3A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lost at the sea</w:t>
      </w:r>
      <w:r w:rsidR="00F74552" w:rsidRPr="004C5AF4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242F5A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when the husband sees Hester at the </w:t>
      </w:r>
      <w:r w:rsidR="00FD5513" w:rsidRPr="004C5AF4">
        <w:rPr>
          <w:rFonts w:ascii="Times New Roman" w:hAnsi="Times New Roman" w:cs="Times New Roman"/>
          <w:sz w:val="24"/>
          <w:szCs w:val="24"/>
          <w:lang w:val="en-GB"/>
        </w:rPr>
        <w:t>Scaffold he</w:t>
      </w:r>
      <w:r w:rsidR="001C62FE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asks a man in the congregation </w:t>
      </w:r>
      <w:r w:rsidR="00FD5513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about </w:t>
      </w:r>
      <w:r w:rsidR="00A574ED" w:rsidRPr="004C5AF4">
        <w:rPr>
          <w:rFonts w:ascii="Times New Roman" w:hAnsi="Times New Roman" w:cs="Times New Roman"/>
          <w:sz w:val="24"/>
          <w:szCs w:val="24"/>
          <w:lang w:val="en-GB"/>
        </w:rPr>
        <w:t>her. The</w:t>
      </w:r>
      <w:r w:rsidR="00FD5513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man is quick to inform him about his wife </w:t>
      </w:r>
      <w:r w:rsidR="00B26DE1" w:rsidRPr="004C5AF4">
        <w:rPr>
          <w:rFonts w:ascii="Times New Roman" w:hAnsi="Times New Roman" w:cs="Times New Roman"/>
          <w:sz w:val="24"/>
          <w:szCs w:val="24"/>
          <w:lang w:val="en-GB"/>
        </w:rPr>
        <w:t>adultery. Her</w:t>
      </w:r>
      <w:r w:rsidR="00A574ED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husband </w:t>
      </w:r>
      <w:r w:rsidR="00B26DE1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then </w:t>
      </w:r>
      <w:r w:rsidR="00A574ED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vows to find the child’s father who believes should </w:t>
      </w:r>
      <w:r w:rsidR="00287450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also </w:t>
      </w:r>
      <w:r w:rsidR="00A574ED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be </w:t>
      </w:r>
      <w:r w:rsidR="00134F8D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punished. He then chooses a new name Roger Chillingworth to help him in his plan. </w:t>
      </w:r>
    </w:p>
    <w:p w:rsidR="005B01DA" w:rsidRPr="004C5AF4" w:rsidRDefault="00BB0566" w:rsidP="008974C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4C5AF4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John Wilson the minister of Hester’s church questions the woman and refuses to name her </w:t>
      </w:r>
      <w:r w:rsidR="00BE452B" w:rsidRPr="004C5AF4">
        <w:rPr>
          <w:rFonts w:ascii="Times New Roman" w:hAnsi="Times New Roman" w:cs="Times New Roman"/>
          <w:sz w:val="24"/>
          <w:szCs w:val="24"/>
          <w:lang w:val="en-GB"/>
        </w:rPr>
        <w:t>lover. Hester</w:t>
      </w:r>
      <w:r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is the</w:t>
      </w:r>
      <w:r w:rsidR="00D8030A" w:rsidRPr="004C5AF4">
        <w:rPr>
          <w:rFonts w:ascii="Times New Roman" w:hAnsi="Times New Roman" w:cs="Times New Roman"/>
          <w:sz w:val="24"/>
          <w:szCs w:val="24"/>
          <w:lang w:val="en-GB"/>
        </w:rPr>
        <w:t>n</w:t>
      </w:r>
      <w:r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ret</w:t>
      </w:r>
      <w:r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urned to her prison </w:t>
      </w:r>
      <w:r w:rsidR="00BE452B" w:rsidRPr="004C5AF4">
        <w:rPr>
          <w:rFonts w:ascii="Times New Roman" w:hAnsi="Times New Roman" w:cs="Times New Roman"/>
          <w:sz w:val="24"/>
          <w:szCs w:val="24"/>
          <w:lang w:val="en-GB"/>
        </w:rPr>
        <w:t>cell. The</w:t>
      </w:r>
      <w:r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prison officer the</w:t>
      </w:r>
      <w:r w:rsidR="009017FF" w:rsidRPr="004C5AF4">
        <w:rPr>
          <w:rFonts w:ascii="Times New Roman" w:hAnsi="Times New Roman" w:cs="Times New Roman"/>
          <w:sz w:val="24"/>
          <w:szCs w:val="24"/>
          <w:lang w:val="en-GB"/>
        </w:rPr>
        <w:t>n</w:t>
      </w:r>
      <w:r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brings Roger Chillingworth a physician to </w:t>
      </w:r>
      <w:r w:rsidR="004F6BD5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calm </w:t>
      </w:r>
      <w:r w:rsidR="00BE452B" w:rsidRPr="004C5AF4">
        <w:rPr>
          <w:rFonts w:ascii="Times New Roman" w:hAnsi="Times New Roman" w:cs="Times New Roman"/>
          <w:sz w:val="24"/>
          <w:szCs w:val="24"/>
          <w:lang w:val="en-GB"/>
        </w:rPr>
        <w:t>Hester</w:t>
      </w:r>
      <w:r w:rsidR="004F6BD5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and her child with roots and herbs.</w:t>
      </w:r>
      <w:r w:rsidR="009017FF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Roger and Hester converse openly about </w:t>
      </w:r>
      <w:r w:rsidR="00F263F5" w:rsidRPr="004C5AF4">
        <w:rPr>
          <w:rFonts w:ascii="Times New Roman" w:hAnsi="Times New Roman" w:cs="Times New Roman"/>
          <w:sz w:val="24"/>
          <w:szCs w:val="24"/>
          <w:lang w:val="en-GB"/>
        </w:rPr>
        <w:t>their</w:t>
      </w:r>
      <w:r w:rsidR="009017FF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marriage </w:t>
      </w:r>
      <w:r w:rsidR="002A27BB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and </w:t>
      </w:r>
      <w:r w:rsidR="00F263F5" w:rsidRPr="004C5AF4">
        <w:rPr>
          <w:rFonts w:ascii="Times New Roman" w:hAnsi="Times New Roman" w:cs="Times New Roman"/>
          <w:sz w:val="24"/>
          <w:szCs w:val="24"/>
          <w:lang w:val="en-GB"/>
        </w:rPr>
        <w:t>admit</w:t>
      </w:r>
      <w:r w:rsidR="002A27BB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they were both wrong.</w:t>
      </w:r>
      <w:r w:rsidR="00F263F5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114C4" w:rsidRPr="004C5AF4">
        <w:rPr>
          <w:rFonts w:ascii="Times New Roman" w:hAnsi="Times New Roman" w:cs="Times New Roman"/>
          <w:sz w:val="24"/>
          <w:szCs w:val="24"/>
          <w:lang w:val="en-GB"/>
        </w:rPr>
        <w:t>Roger demands to know the father of the child but Hester refuses to disclose such information.</w:t>
      </w:r>
      <w:r w:rsidR="00CF21A1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Chillingworth accepts this stating he will find out. He then forces her wife to hide his identity. He warns that he will destroy the child’s father if she reveals </w:t>
      </w:r>
      <w:r w:rsidR="006C5938" w:rsidRPr="004C5AF4">
        <w:rPr>
          <w:rFonts w:ascii="Times New Roman" w:hAnsi="Times New Roman" w:cs="Times New Roman"/>
          <w:sz w:val="24"/>
          <w:szCs w:val="24"/>
          <w:lang w:val="en-GB"/>
        </w:rPr>
        <w:t>him. Hester</w:t>
      </w:r>
      <w:r w:rsidR="00CF21A1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then agrees to </w:t>
      </w:r>
      <w:r w:rsidR="006C5938" w:rsidRPr="004C5AF4">
        <w:rPr>
          <w:rFonts w:ascii="Times New Roman" w:hAnsi="Times New Roman" w:cs="Times New Roman"/>
          <w:sz w:val="24"/>
          <w:szCs w:val="24"/>
          <w:lang w:val="en-GB"/>
        </w:rPr>
        <w:t>Chillingworth</w:t>
      </w:r>
      <w:r w:rsidR="00CF21A1" w:rsidRPr="004C5AF4">
        <w:rPr>
          <w:rFonts w:ascii="Times New Roman" w:hAnsi="Times New Roman" w:cs="Times New Roman"/>
          <w:sz w:val="24"/>
          <w:szCs w:val="24"/>
          <w:lang w:val="en-GB"/>
        </w:rPr>
        <w:t>'s terms although she feels she will regret it.</w:t>
      </w:r>
    </w:p>
    <w:p w:rsidR="006C5938" w:rsidRPr="004C5AF4" w:rsidRDefault="00BB0566" w:rsidP="008974C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After completing his sentence Hester settles in a cottage at the edge of the town where she </w:t>
      </w:r>
      <w:r w:rsidR="005B1111" w:rsidRPr="004C5AF4">
        <w:rPr>
          <w:rFonts w:ascii="Times New Roman" w:hAnsi="Times New Roman" w:cs="Times New Roman"/>
          <w:sz w:val="24"/>
          <w:szCs w:val="24"/>
          <w:lang w:val="en-GB"/>
        </w:rPr>
        <w:t>earns</w:t>
      </w:r>
      <w:r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living from her needle</w:t>
      </w:r>
      <w:r w:rsidR="00167E29" w:rsidRPr="004C5AF4">
        <w:rPr>
          <w:rFonts w:ascii="Times New Roman" w:hAnsi="Times New Roman" w:cs="Times New Roman"/>
          <w:sz w:val="24"/>
          <w:szCs w:val="24"/>
          <w:lang w:val="en-GB"/>
        </w:rPr>
        <w:t>work. She</w:t>
      </w:r>
      <w:r w:rsidR="005B1111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then leads a quiet and </w:t>
      </w:r>
      <w:r w:rsidR="00167E29" w:rsidRPr="004C5AF4">
        <w:rPr>
          <w:rFonts w:ascii="Times New Roman" w:hAnsi="Times New Roman" w:cs="Times New Roman"/>
          <w:sz w:val="24"/>
          <w:szCs w:val="24"/>
          <w:lang w:val="en-GB"/>
        </w:rPr>
        <w:t>sober</w:t>
      </w:r>
      <w:r w:rsidR="005B1111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life with a </w:t>
      </w:r>
      <w:r w:rsidR="003034A4" w:rsidRPr="004C5AF4">
        <w:rPr>
          <w:rFonts w:ascii="Times New Roman" w:hAnsi="Times New Roman" w:cs="Times New Roman"/>
          <w:sz w:val="24"/>
          <w:szCs w:val="24"/>
          <w:lang w:val="en-GB"/>
        </w:rPr>
        <w:t>daughter Pearl. The</w:t>
      </w:r>
      <w:r w:rsidR="00167E29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shunning of Hester also extends to her daughter who has no playmates except her </w:t>
      </w:r>
      <w:r w:rsidR="003034A4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mother. As </w:t>
      </w:r>
      <w:r w:rsidR="00AD527F" w:rsidRPr="004C5AF4">
        <w:rPr>
          <w:rFonts w:ascii="Times New Roman" w:hAnsi="Times New Roman" w:cs="Times New Roman"/>
          <w:sz w:val="24"/>
          <w:szCs w:val="24"/>
          <w:lang w:val="en-GB"/>
        </w:rPr>
        <w:t>Pearl grows</w:t>
      </w:r>
      <w:r w:rsidR="003034A4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older she </w:t>
      </w:r>
      <w:r w:rsidR="00AD527F" w:rsidRPr="004C5AF4">
        <w:rPr>
          <w:rFonts w:ascii="Times New Roman" w:hAnsi="Times New Roman" w:cs="Times New Roman"/>
          <w:sz w:val="24"/>
          <w:szCs w:val="24"/>
          <w:lang w:val="en-GB"/>
        </w:rPr>
        <w:t>becomes</w:t>
      </w:r>
      <w:r w:rsidR="003034A4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undisciplined forcing church me</w:t>
      </w:r>
      <w:r w:rsidR="00815359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mbers to suggest she be taken away from her </w:t>
      </w:r>
      <w:r w:rsidR="00AD527F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mother. After noting that she may lose a daughter </w:t>
      </w:r>
      <w:r w:rsidR="0072426B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Hester goes to meet Governor </w:t>
      </w:r>
      <w:r w:rsidR="00862266" w:rsidRPr="004C5AF4">
        <w:rPr>
          <w:rFonts w:ascii="Times New Roman" w:hAnsi="Times New Roman" w:cs="Times New Roman"/>
          <w:sz w:val="24"/>
          <w:szCs w:val="24"/>
          <w:lang w:val="en-GB"/>
        </w:rPr>
        <w:t>Bellingham. At</w:t>
      </w:r>
      <w:r w:rsidR="00A57EEE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the </w:t>
      </w:r>
      <w:r w:rsidR="00862266" w:rsidRPr="004C5AF4">
        <w:rPr>
          <w:rFonts w:ascii="Times New Roman" w:hAnsi="Times New Roman" w:cs="Times New Roman"/>
          <w:sz w:val="24"/>
          <w:szCs w:val="24"/>
          <w:lang w:val="en-GB"/>
        </w:rPr>
        <w:t>governor’s</w:t>
      </w:r>
      <w:r w:rsidR="00A57EEE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office, she meets minister </w:t>
      </w:r>
      <w:r w:rsidR="00862266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Dimmesdale and </w:t>
      </w:r>
      <w:r w:rsidR="000C51C2" w:rsidRPr="004C5AF4">
        <w:rPr>
          <w:rFonts w:ascii="Times New Roman" w:hAnsi="Times New Roman" w:cs="Times New Roman"/>
          <w:sz w:val="24"/>
          <w:szCs w:val="24"/>
          <w:lang w:val="en-GB"/>
        </w:rPr>
        <w:t>Wilson. Hester</w:t>
      </w:r>
      <w:r w:rsidR="00A76C02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makes </w:t>
      </w:r>
      <w:r w:rsidR="00BE69EE" w:rsidRPr="004C5AF4">
        <w:rPr>
          <w:rFonts w:ascii="Times New Roman" w:hAnsi="Times New Roman" w:cs="Times New Roman"/>
          <w:sz w:val="24"/>
          <w:szCs w:val="24"/>
          <w:lang w:val="en-GB"/>
        </w:rPr>
        <w:t>a</w:t>
      </w:r>
      <w:r w:rsidR="00A76C02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heartfelt request to Dimmesdale who convinces the Governor to let pearl remain with her mother.</w:t>
      </w:r>
    </w:p>
    <w:p w:rsidR="00DB1767" w:rsidRPr="004C5AF4" w:rsidRDefault="00BB0566" w:rsidP="008974C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At the time Dimmesdale's health had begun to fall </w:t>
      </w:r>
      <w:r w:rsidR="00C6120B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forcing him to </w:t>
      </w:r>
      <w:r w:rsidR="00C82B13" w:rsidRPr="004C5AF4">
        <w:rPr>
          <w:rFonts w:ascii="Times New Roman" w:hAnsi="Times New Roman" w:cs="Times New Roman"/>
          <w:sz w:val="24"/>
          <w:szCs w:val="24"/>
          <w:lang w:val="en-GB"/>
        </w:rPr>
        <w:t>spend</w:t>
      </w:r>
      <w:r w:rsidR="00C6120B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most of his time with the newly arrived physicians, </w:t>
      </w:r>
      <w:r w:rsidR="007B68D9" w:rsidRPr="004C5AF4">
        <w:rPr>
          <w:rFonts w:ascii="Times New Roman" w:hAnsi="Times New Roman" w:cs="Times New Roman"/>
          <w:sz w:val="24"/>
          <w:szCs w:val="24"/>
          <w:lang w:val="en-GB"/>
        </w:rPr>
        <w:t>Chillingworth. Chillingworth</w:t>
      </w:r>
      <w:r w:rsidR="00C2216A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then begins to suspect that Dimmensable illn</w:t>
      </w:r>
      <w:r w:rsidR="007B68D9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ess is a result of undisclosed </w:t>
      </w:r>
      <w:r w:rsidR="007F0633" w:rsidRPr="004C5AF4">
        <w:rPr>
          <w:rFonts w:ascii="Times New Roman" w:hAnsi="Times New Roman" w:cs="Times New Roman"/>
          <w:sz w:val="24"/>
          <w:szCs w:val="24"/>
          <w:lang w:val="en-GB"/>
        </w:rPr>
        <w:t>guilt. He</w:t>
      </w:r>
      <w:r w:rsidR="00DF6FB1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applies psychological pr</w:t>
      </w:r>
      <w:r w:rsidR="00251347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essure to the minister because </w:t>
      </w:r>
      <w:r w:rsidR="00DF6FB1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he suspects </w:t>
      </w:r>
      <w:r w:rsidR="00251347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he is </w:t>
      </w:r>
      <w:r w:rsidR="00DF6FB1" w:rsidRPr="004C5AF4">
        <w:rPr>
          <w:rFonts w:ascii="Times New Roman" w:hAnsi="Times New Roman" w:cs="Times New Roman"/>
          <w:sz w:val="24"/>
          <w:szCs w:val="24"/>
          <w:lang w:val="en-GB"/>
        </w:rPr>
        <w:t>the father of pearl.</w:t>
      </w:r>
      <w:r w:rsidR="0056210C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one evening as he was pulling the minister's </w:t>
      </w:r>
      <w:r w:rsidR="00AC1E5C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vestment aside she notices </w:t>
      </w:r>
      <w:r w:rsidR="004260FA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a symbol representing </w:t>
      </w:r>
      <w:r w:rsidR="00636641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shame on the minister's </w:t>
      </w:r>
      <w:r w:rsidR="00EC74E9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pale </w:t>
      </w:r>
      <w:r w:rsidR="00251347" w:rsidRPr="004C5AF4">
        <w:rPr>
          <w:rFonts w:ascii="Times New Roman" w:hAnsi="Times New Roman" w:cs="Times New Roman"/>
          <w:sz w:val="24"/>
          <w:szCs w:val="24"/>
          <w:lang w:val="en-GB"/>
        </w:rPr>
        <w:t>chest. Distressed</w:t>
      </w:r>
      <w:r w:rsidR="004A33D4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by his guilty Dimmesdale </w:t>
      </w:r>
      <w:r w:rsidR="007A4B15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goes to the scaffold where Hester was punished years </w:t>
      </w:r>
      <w:r w:rsidR="00865B1E" w:rsidRPr="004C5AF4">
        <w:rPr>
          <w:rFonts w:ascii="Times New Roman" w:hAnsi="Times New Roman" w:cs="Times New Roman"/>
          <w:sz w:val="24"/>
          <w:szCs w:val="24"/>
          <w:lang w:val="en-GB"/>
        </w:rPr>
        <w:t>earlier. He</w:t>
      </w:r>
      <w:r w:rsidR="00B560EE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admits h</w:t>
      </w:r>
      <w:r w:rsidR="00865B1E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e committed a crime but he doesn’t </w:t>
      </w:r>
      <w:r w:rsidR="00B560EE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dare to disclose such information to the </w:t>
      </w:r>
      <w:r w:rsidR="001E6324" w:rsidRPr="004C5AF4">
        <w:rPr>
          <w:rFonts w:ascii="Times New Roman" w:hAnsi="Times New Roman" w:cs="Times New Roman"/>
          <w:sz w:val="24"/>
          <w:szCs w:val="24"/>
          <w:lang w:val="en-GB"/>
        </w:rPr>
        <w:lastRenderedPageBreak/>
        <w:t>public. Shocked</w:t>
      </w:r>
      <w:r w:rsidR="008D4154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by how stressful Dimmesdale was Hester decides to </w:t>
      </w:r>
      <w:r w:rsidR="00875E66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obtain a release </w:t>
      </w:r>
      <w:r w:rsidR="00F16002" w:rsidRPr="004C5AF4">
        <w:rPr>
          <w:rFonts w:ascii="Times New Roman" w:hAnsi="Times New Roman" w:cs="Times New Roman"/>
          <w:sz w:val="24"/>
          <w:szCs w:val="24"/>
          <w:lang w:val="en-GB"/>
        </w:rPr>
        <w:t>from vows</w:t>
      </w:r>
      <w:r w:rsidR="00875E66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of silence to her husband.</w:t>
      </w:r>
    </w:p>
    <w:p w:rsidR="00163C13" w:rsidRPr="004C5AF4" w:rsidRDefault="00BB0566" w:rsidP="008974C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Days later she meets the minister and tells him of her husband's </w:t>
      </w:r>
      <w:r w:rsidR="00122E63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determination to </w:t>
      </w:r>
      <w:r w:rsidR="00E14D21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revenge. She convinces Dimmesdale to leave Boston for Europe where they can start a new </w:t>
      </w:r>
      <w:r w:rsidR="00C641BB" w:rsidRPr="004C5AF4">
        <w:rPr>
          <w:rFonts w:ascii="Times New Roman" w:hAnsi="Times New Roman" w:cs="Times New Roman"/>
          <w:sz w:val="24"/>
          <w:szCs w:val="24"/>
          <w:lang w:val="en-GB"/>
        </w:rPr>
        <w:t>life. On</w:t>
      </w:r>
      <w:r w:rsidR="00493E63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D222A" w:rsidRPr="004C5AF4">
        <w:rPr>
          <w:rFonts w:ascii="Times New Roman" w:hAnsi="Times New Roman" w:cs="Times New Roman"/>
          <w:sz w:val="24"/>
          <w:szCs w:val="24"/>
          <w:lang w:val="en-GB"/>
        </w:rPr>
        <w:t>Election Day</w:t>
      </w:r>
      <w:r w:rsidR="00493E63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the minister gives </w:t>
      </w:r>
      <w:r w:rsidR="00994D3E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one of his most </w:t>
      </w:r>
      <w:r w:rsidR="00292614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inspiring </w:t>
      </w:r>
      <w:r w:rsidR="003D222A" w:rsidRPr="004C5AF4">
        <w:rPr>
          <w:rFonts w:ascii="Times New Roman" w:hAnsi="Times New Roman" w:cs="Times New Roman"/>
          <w:sz w:val="24"/>
          <w:szCs w:val="24"/>
          <w:lang w:val="en-GB"/>
        </w:rPr>
        <w:t>sermons</w:t>
      </w:r>
      <w:r w:rsidR="00C641BB" w:rsidRPr="004C5AF4">
        <w:rPr>
          <w:rFonts w:ascii="Times New Roman" w:hAnsi="Times New Roman" w:cs="Times New Roman"/>
          <w:sz w:val="24"/>
          <w:szCs w:val="24"/>
          <w:lang w:val="en-GB"/>
        </w:rPr>
        <w:t>. Before</w:t>
      </w:r>
      <w:r w:rsidR="00A17E32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the congregation left the church she decides to </w:t>
      </w:r>
      <w:r w:rsidR="00806E13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climb the </w:t>
      </w:r>
      <w:r w:rsidR="00C641BB" w:rsidRPr="004C5AF4">
        <w:rPr>
          <w:rFonts w:ascii="Times New Roman" w:hAnsi="Times New Roman" w:cs="Times New Roman"/>
          <w:sz w:val="24"/>
          <w:szCs w:val="24"/>
          <w:lang w:val="en-GB"/>
        </w:rPr>
        <w:t>scaffold</w:t>
      </w:r>
      <w:r w:rsidR="00521621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where she confesses his sins dying in </w:t>
      </w:r>
      <w:r w:rsidR="003D222A" w:rsidRPr="004C5AF4">
        <w:rPr>
          <w:rFonts w:ascii="Times New Roman" w:hAnsi="Times New Roman" w:cs="Times New Roman"/>
          <w:sz w:val="24"/>
          <w:szCs w:val="24"/>
          <w:lang w:val="en-GB"/>
        </w:rPr>
        <w:t>Hester’s</w:t>
      </w:r>
      <w:r w:rsidR="00521621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arm.</w:t>
      </w:r>
      <w:r w:rsidR="00366C33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C</w:t>
      </w:r>
      <w:r w:rsidR="00B44A32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hillingworth then loses his will for revenge and dies thereafter leaving pearl </w:t>
      </w:r>
      <w:r w:rsidR="00CA1E58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to inherit his </w:t>
      </w:r>
      <w:r w:rsidR="005F72DE" w:rsidRPr="004C5AF4">
        <w:rPr>
          <w:rFonts w:ascii="Times New Roman" w:hAnsi="Times New Roman" w:cs="Times New Roman"/>
          <w:sz w:val="24"/>
          <w:szCs w:val="24"/>
          <w:lang w:val="en-GB"/>
        </w:rPr>
        <w:t>wealth. After</w:t>
      </w:r>
      <w:r w:rsidR="002040D5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many years </w:t>
      </w:r>
      <w:r w:rsidR="007D7B9D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Hester returns to her cottage </w:t>
      </w:r>
      <w:r w:rsidR="002742E8" w:rsidRPr="004C5AF4">
        <w:rPr>
          <w:rFonts w:ascii="Times New Roman" w:hAnsi="Times New Roman" w:cs="Times New Roman"/>
          <w:sz w:val="24"/>
          <w:szCs w:val="24"/>
          <w:lang w:val="en-GB"/>
        </w:rPr>
        <w:t>an</w:t>
      </w:r>
      <w:r w:rsidR="00965DDC" w:rsidRPr="004C5AF4">
        <w:rPr>
          <w:rFonts w:ascii="Times New Roman" w:hAnsi="Times New Roman" w:cs="Times New Roman"/>
          <w:sz w:val="24"/>
          <w:szCs w:val="24"/>
          <w:lang w:val="en-GB"/>
        </w:rPr>
        <w:t>d resumes</w:t>
      </w:r>
      <w:r w:rsidR="004D4E6F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wearing the </w:t>
      </w:r>
      <w:r w:rsidR="00965DDC" w:rsidRPr="004C5AF4">
        <w:rPr>
          <w:rFonts w:ascii="Times New Roman" w:hAnsi="Times New Roman" w:cs="Times New Roman"/>
          <w:sz w:val="24"/>
          <w:szCs w:val="24"/>
          <w:lang w:val="en-GB"/>
        </w:rPr>
        <w:t>scarlet. After</w:t>
      </w:r>
      <w:r w:rsidR="005569C2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her death, she is buried near a Dimmensable grave. </w:t>
      </w:r>
    </w:p>
    <w:p w:rsidR="00965DDC" w:rsidRPr="004C5AF4" w:rsidRDefault="00BB0566" w:rsidP="008974C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The main theme of the scarlet letter is too </w:t>
      </w:r>
      <w:r w:rsidR="003767F4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shaming and social </w:t>
      </w:r>
      <w:r w:rsidR="00C50B61" w:rsidRPr="004C5AF4">
        <w:rPr>
          <w:rFonts w:ascii="Times New Roman" w:hAnsi="Times New Roman" w:cs="Times New Roman"/>
          <w:sz w:val="24"/>
          <w:szCs w:val="24"/>
          <w:lang w:val="en-GB"/>
        </w:rPr>
        <w:t>stigmatization. The</w:t>
      </w:r>
      <w:r w:rsidR="002A50E7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novel highlights both Hester's public humiliation and Dimmesdale's </w:t>
      </w:r>
      <w:r w:rsidR="000A3C0C" w:rsidRPr="004C5AF4">
        <w:rPr>
          <w:rFonts w:ascii="Times New Roman" w:hAnsi="Times New Roman" w:cs="Times New Roman"/>
          <w:sz w:val="24"/>
          <w:szCs w:val="24"/>
          <w:lang w:val="en-GB"/>
        </w:rPr>
        <w:t>private shame and fear of exposure.</w:t>
      </w:r>
      <w:r w:rsidR="005D2CCF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Circumstances</w:t>
      </w:r>
      <w:r w:rsidR="00263530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that led to Hester’s pregnancy as well as how the affair was kept secretly are not part of the plot.</w:t>
      </w:r>
      <w:r w:rsidR="00D67D3C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Hawthorne</w:t>
      </w:r>
      <w:r w:rsidR="006556D6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describes a space between materialism and </w:t>
      </w:r>
      <w:r w:rsidR="00D67D3C" w:rsidRPr="004C5AF4">
        <w:rPr>
          <w:rFonts w:ascii="Times New Roman" w:hAnsi="Times New Roman" w:cs="Times New Roman"/>
          <w:sz w:val="24"/>
          <w:szCs w:val="24"/>
          <w:lang w:val="en-GB"/>
        </w:rPr>
        <w:t>dreaminess. He</w:t>
      </w:r>
      <w:r w:rsidR="00B2184D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calls a natural territory somewhere between the real world and </w:t>
      </w:r>
      <w:r w:rsidR="00114E9D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fairyland where the actual and imaginary may </w:t>
      </w:r>
      <w:r w:rsidR="005616C6" w:rsidRPr="004C5AF4">
        <w:rPr>
          <w:rFonts w:ascii="Times New Roman" w:hAnsi="Times New Roman" w:cs="Times New Roman"/>
          <w:sz w:val="24"/>
          <w:szCs w:val="24"/>
          <w:lang w:val="en-GB"/>
        </w:rPr>
        <w:t>meet and</w:t>
      </w:r>
      <w:r w:rsidR="0017428A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each imbues </w:t>
      </w:r>
      <w:r w:rsidR="009C2F69" w:rsidRPr="004C5AF4">
        <w:rPr>
          <w:rFonts w:ascii="Times New Roman" w:hAnsi="Times New Roman" w:cs="Times New Roman"/>
          <w:sz w:val="24"/>
          <w:szCs w:val="24"/>
          <w:lang w:val="en-GB"/>
        </w:rPr>
        <w:t>it</w:t>
      </w:r>
      <w:r w:rsidR="005B5F3F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with the nature of the other.</w:t>
      </w:r>
    </w:p>
    <w:p w:rsidR="007A535B" w:rsidRPr="004C5AF4" w:rsidRDefault="00BB0566" w:rsidP="008974C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C257BD" w:rsidRPr="004C5AF4">
        <w:rPr>
          <w:rFonts w:ascii="Times New Roman" w:hAnsi="Times New Roman" w:cs="Times New Roman"/>
          <w:sz w:val="24"/>
          <w:szCs w:val="24"/>
          <w:lang w:val="en-GB"/>
        </w:rPr>
        <w:t>experiences of Hester</w:t>
      </w:r>
      <w:r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and Dimmensable in the </w:t>
      </w:r>
      <w:r w:rsidR="00C257BD" w:rsidRPr="004C5AF4">
        <w:rPr>
          <w:rFonts w:ascii="Times New Roman" w:hAnsi="Times New Roman" w:cs="Times New Roman"/>
          <w:sz w:val="24"/>
          <w:szCs w:val="24"/>
          <w:lang w:val="en-GB"/>
        </w:rPr>
        <w:t>novel call</w:t>
      </w:r>
      <w:r w:rsidR="00DB1767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back the story of Adam and Eve in the </w:t>
      </w:r>
      <w:r w:rsidR="00C257BD" w:rsidRPr="004C5AF4">
        <w:rPr>
          <w:rFonts w:ascii="Times New Roman" w:hAnsi="Times New Roman" w:cs="Times New Roman"/>
          <w:sz w:val="24"/>
          <w:szCs w:val="24"/>
          <w:lang w:val="en-GB"/>
        </w:rPr>
        <w:t>bible. In</w:t>
      </w:r>
      <w:r w:rsidR="00DB1767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both cases, </w:t>
      </w:r>
      <w:r w:rsidR="00C257BD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sin leads to suffering and </w:t>
      </w:r>
      <w:r w:rsidR="00820673" w:rsidRPr="004C5AF4">
        <w:rPr>
          <w:rFonts w:ascii="Times New Roman" w:hAnsi="Times New Roman" w:cs="Times New Roman"/>
          <w:sz w:val="24"/>
          <w:szCs w:val="24"/>
          <w:lang w:val="en-GB"/>
        </w:rPr>
        <w:t>expulsion</w:t>
      </w:r>
      <w:r w:rsidR="007E093D" w:rsidRPr="004C5AF4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A31A23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it also results in knowledge of what it means to be </w:t>
      </w:r>
      <w:r w:rsidR="00AF65EB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evil. For Hester, the scarlet is a physical manifestation </w:t>
      </w:r>
      <w:r w:rsidR="00971B20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of her sin and a reminder of painful </w:t>
      </w:r>
      <w:r w:rsidR="006E13CE" w:rsidRPr="004C5AF4">
        <w:rPr>
          <w:rFonts w:ascii="Times New Roman" w:hAnsi="Times New Roman" w:cs="Times New Roman"/>
          <w:sz w:val="24"/>
          <w:szCs w:val="24"/>
          <w:lang w:val="en-GB"/>
        </w:rPr>
        <w:t>isolation. She</w:t>
      </w:r>
      <w:r w:rsidR="007542F1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contemplates casting the scarlet off to obtain freedom from the oppressive </w:t>
      </w:r>
      <w:r w:rsidR="00641270" w:rsidRPr="004C5AF4">
        <w:rPr>
          <w:rFonts w:ascii="Times New Roman" w:hAnsi="Times New Roman" w:cs="Times New Roman"/>
          <w:sz w:val="24"/>
          <w:szCs w:val="24"/>
          <w:lang w:val="en-GB"/>
        </w:rPr>
        <w:t>society. She</w:t>
      </w:r>
      <w:r w:rsidR="00862476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believes that many of the traditions upheld by the puritan culture </w:t>
      </w:r>
      <w:r w:rsidR="00817B5B" w:rsidRPr="004C5AF4">
        <w:rPr>
          <w:rFonts w:ascii="Times New Roman" w:hAnsi="Times New Roman" w:cs="Times New Roman"/>
          <w:sz w:val="24"/>
          <w:szCs w:val="24"/>
          <w:lang w:val="en-GB"/>
        </w:rPr>
        <w:t>are untrue and were not made to bring happiness to her.</w:t>
      </w:r>
    </w:p>
    <w:p w:rsidR="00676C88" w:rsidRPr="004C5AF4" w:rsidRDefault="00BB0566" w:rsidP="008974C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4C5AF4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As for Dimmesdale the cheating minister </w:t>
      </w:r>
      <w:r w:rsidR="00FB3A4D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his sin </w:t>
      </w:r>
      <w:r w:rsidR="003368E9" w:rsidRPr="004C5AF4">
        <w:rPr>
          <w:rFonts w:ascii="Times New Roman" w:hAnsi="Times New Roman" w:cs="Times New Roman"/>
          <w:sz w:val="24"/>
          <w:szCs w:val="24"/>
          <w:lang w:val="en-GB"/>
        </w:rPr>
        <w:t>gives</w:t>
      </w:r>
      <w:r w:rsidR="00FB3A4D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him sympathies to intimate </w:t>
      </w:r>
      <w:r w:rsidR="00EC4EB1" w:rsidRPr="004C5AF4">
        <w:rPr>
          <w:rFonts w:ascii="Times New Roman" w:hAnsi="Times New Roman" w:cs="Times New Roman"/>
          <w:sz w:val="24"/>
          <w:szCs w:val="24"/>
          <w:lang w:val="en-GB"/>
        </w:rPr>
        <w:t>with the sinful brotherhood of mankind</w:t>
      </w:r>
      <w:r w:rsidR="0005505F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so that his chest vibrates in unison with </w:t>
      </w:r>
      <w:r w:rsidR="00D51358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theirs. His eloquent and powerful sermon was derived from </w:t>
      </w:r>
      <w:r w:rsidR="004E0579" w:rsidRPr="004C5AF4">
        <w:rPr>
          <w:rFonts w:ascii="Times New Roman" w:hAnsi="Times New Roman" w:cs="Times New Roman"/>
          <w:sz w:val="24"/>
          <w:szCs w:val="24"/>
          <w:lang w:val="en-GB"/>
        </w:rPr>
        <w:t>empathy. The</w:t>
      </w:r>
      <w:r w:rsidR="00090F1E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narrative of Reverend Dimmesdale is quite in keeping with </w:t>
      </w:r>
      <w:r w:rsidR="006E149C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the oldest and most fully authorized principles in Christian </w:t>
      </w:r>
      <w:r w:rsidR="00E31947" w:rsidRPr="004C5AF4">
        <w:rPr>
          <w:rFonts w:ascii="Times New Roman" w:hAnsi="Times New Roman" w:cs="Times New Roman"/>
          <w:sz w:val="24"/>
          <w:szCs w:val="24"/>
          <w:lang w:val="en-GB"/>
        </w:rPr>
        <w:t>thought. His</w:t>
      </w:r>
      <w:r w:rsidR="00846925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fall is descent from apparent grace to his </w:t>
      </w:r>
      <w:r w:rsidR="00E31947" w:rsidRPr="004C5AF4">
        <w:rPr>
          <w:rFonts w:ascii="Times New Roman" w:hAnsi="Times New Roman" w:cs="Times New Roman"/>
          <w:sz w:val="24"/>
          <w:szCs w:val="24"/>
          <w:lang w:val="en-GB"/>
        </w:rPr>
        <w:t>damnation;</w:t>
      </w:r>
      <w:r w:rsidR="00FD5B16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h</w:t>
      </w:r>
      <w:r w:rsidR="00E31947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e begins in purity and ends in </w:t>
      </w:r>
      <w:r w:rsidR="00737D42" w:rsidRPr="004C5AF4">
        <w:rPr>
          <w:rFonts w:ascii="Times New Roman" w:hAnsi="Times New Roman" w:cs="Times New Roman"/>
          <w:sz w:val="24"/>
          <w:szCs w:val="24"/>
          <w:lang w:val="en-GB"/>
        </w:rPr>
        <w:t>corruption. The</w:t>
      </w:r>
      <w:r w:rsidR="00FD5B16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subtlety is that </w:t>
      </w:r>
      <w:r w:rsidR="00B275EA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the minister's belief in his </w:t>
      </w:r>
      <w:r w:rsidR="00157AA8" w:rsidRPr="004C5AF4">
        <w:rPr>
          <w:rFonts w:ascii="Times New Roman" w:hAnsi="Times New Roman" w:cs="Times New Roman"/>
          <w:sz w:val="24"/>
          <w:szCs w:val="24"/>
          <w:lang w:val="en-GB"/>
        </w:rPr>
        <w:t>cheating; convincing</w:t>
      </w:r>
      <w:r w:rsidR="00B275EA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6577A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himself at every stage of spiritual pilgrimage that he is </w:t>
      </w:r>
      <w:r w:rsidR="00362008" w:rsidRPr="004C5AF4">
        <w:rPr>
          <w:rFonts w:ascii="Times New Roman" w:hAnsi="Times New Roman" w:cs="Times New Roman"/>
          <w:sz w:val="24"/>
          <w:szCs w:val="24"/>
          <w:lang w:val="en-GB"/>
        </w:rPr>
        <w:t>saved. The</w:t>
      </w:r>
      <w:r w:rsidR="00862865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rose bush </w:t>
      </w:r>
      <w:r w:rsidR="0099165A" w:rsidRPr="004C5AF4">
        <w:rPr>
          <w:rFonts w:ascii="Times New Roman" w:hAnsi="Times New Roman" w:cs="Times New Roman"/>
          <w:sz w:val="24"/>
          <w:szCs w:val="24"/>
          <w:lang w:val="en-GB"/>
        </w:rPr>
        <w:t>beauty forms</w:t>
      </w:r>
      <w:r w:rsidR="00862865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57AA8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a striking contrast </w:t>
      </w:r>
      <w:r w:rsidR="0045610B" w:rsidRPr="004C5AF4">
        <w:rPr>
          <w:rFonts w:ascii="Times New Roman" w:hAnsi="Times New Roman" w:cs="Times New Roman"/>
          <w:sz w:val="24"/>
          <w:szCs w:val="24"/>
          <w:lang w:val="en-GB"/>
        </w:rPr>
        <w:t>to all that surrounds it.</w:t>
      </w:r>
      <w:r w:rsidR="00EE6392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Throughout</w:t>
      </w:r>
      <w:r w:rsidR="003C3719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the novel, the </w:t>
      </w:r>
      <w:r w:rsidR="00410406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nature images contrast with </w:t>
      </w:r>
      <w:r w:rsidR="00FB10E9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the stark </w:t>
      </w:r>
      <w:r w:rsidR="00EE6392" w:rsidRPr="004C5AF4">
        <w:rPr>
          <w:rFonts w:ascii="Times New Roman" w:hAnsi="Times New Roman" w:cs="Times New Roman"/>
          <w:sz w:val="24"/>
          <w:szCs w:val="24"/>
          <w:lang w:val="en-GB"/>
        </w:rPr>
        <w:t>darkness</w:t>
      </w:r>
      <w:r w:rsidR="00FB10E9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 of the puritans and </w:t>
      </w:r>
      <w:r w:rsidR="00ED2E27" w:rsidRPr="004C5AF4">
        <w:rPr>
          <w:rFonts w:ascii="Times New Roman" w:hAnsi="Times New Roman" w:cs="Times New Roman"/>
          <w:sz w:val="24"/>
          <w:szCs w:val="24"/>
          <w:lang w:val="en-GB"/>
        </w:rPr>
        <w:t xml:space="preserve">their </w:t>
      </w:r>
      <w:r w:rsidR="00EE6392" w:rsidRPr="004C5AF4">
        <w:rPr>
          <w:rFonts w:ascii="Times New Roman" w:hAnsi="Times New Roman" w:cs="Times New Roman"/>
          <w:sz w:val="24"/>
          <w:szCs w:val="24"/>
          <w:lang w:val="en-GB"/>
        </w:rPr>
        <w:t>system</w:t>
      </w:r>
      <w:r w:rsidR="00ED2E27" w:rsidRPr="004C5AF4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4A23B1" w:rsidRPr="004C5AF4" w:rsidRDefault="00BB0566" w:rsidP="008974C5">
      <w:pPr>
        <w:pStyle w:val="NormalWeb"/>
        <w:spacing w:before="0" w:beforeAutospacing="0" w:after="240" w:afterAutospacing="0" w:line="480" w:lineRule="auto"/>
        <w:ind w:firstLine="720"/>
        <w:jc w:val="both"/>
        <w:rPr>
          <w:color w:val="000000"/>
        </w:rPr>
      </w:pPr>
      <w:r w:rsidRPr="004C5AF4">
        <w:rPr>
          <w:color w:val="000000"/>
        </w:rPr>
        <w:t>Between Hawthorne's earlier and his later productions, there is no solution of literary continuity but only increased growth and grasp. Rappaccini's Daughter, Young Goodman Brown, Peter Goldthwaite's Treasure, and</w:t>
      </w:r>
      <w:r w:rsidRPr="004C5AF4">
        <w:rPr>
          <w:color w:val="000000"/>
        </w:rPr>
        <w:t xml:space="preserve"> The Artist of the Beautiful, on the one side, are the promise which is fulfilled in The Scarlet Letter and the House of The Seven Gables, on the other; though we should hardly have understood the promise had not the fulfillment explained it. The shorter p</w:t>
      </w:r>
      <w:r w:rsidRPr="004C5AF4">
        <w:rPr>
          <w:color w:val="000000"/>
        </w:rPr>
        <w:t>ieces have a lyrical quality, but the longer romances express more than a mere combination of lyrics; they have a rich, multifarious life of their own. The material is so wrought as to become incidental to something loftier and greater, for which our previ</w:t>
      </w:r>
      <w:r w:rsidRPr="004C5AF4">
        <w:rPr>
          <w:color w:val="000000"/>
        </w:rPr>
        <w:t>ous analysis of the contents of the egg had not prepared us.</w:t>
      </w:r>
    </w:p>
    <w:p w:rsidR="004A23B1" w:rsidRPr="004C5AF4" w:rsidRDefault="00BB0566" w:rsidP="008974C5">
      <w:pPr>
        <w:spacing w:line="48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5AF4">
        <w:rPr>
          <w:rFonts w:ascii="Times New Roman" w:hAnsi="Times New Roman" w:cs="Times New Roman"/>
          <w:color w:val="000000"/>
          <w:sz w:val="24"/>
          <w:szCs w:val="24"/>
        </w:rPr>
        <w:t>The punishment of the scarlet letter is a historical fact; and, apart from the symbol thus ready provided to the author's hand, such a book as The Scarlet Letter would doubtless never have existe</w:t>
      </w:r>
      <w:r w:rsidRPr="004C5AF4">
        <w:rPr>
          <w:rFonts w:ascii="Times New Roman" w:hAnsi="Times New Roman" w:cs="Times New Roman"/>
          <w:color w:val="000000"/>
          <w:sz w:val="24"/>
          <w:szCs w:val="24"/>
        </w:rPr>
        <w:t>d. But the symbol gave the touch whereby Hawthorne's disconnected thoughts on the subject were united and crystallized in organic form. Likewise, it was a source of inspiration, suggesting new aspects and features of the truth, — a sort of witch-hazel to d</w:t>
      </w:r>
      <w:r w:rsidRPr="004C5AF4">
        <w:rPr>
          <w:rFonts w:ascii="Times New Roman" w:hAnsi="Times New Roman" w:cs="Times New Roman"/>
          <w:color w:val="000000"/>
          <w:sz w:val="24"/>
          <w:szCs w:val="24"/>
        </w:rPr>
        <w:t xml:space="preserve">etect spiritual gold. </w:t>
      </w:r>
      <w:r w:rsidRPr="004C5AF4">
        <w:rPr>
          <w:rFonts w:ascii="Times New Roman" w:hAnsi="Times New Roman" w:cs="Times New Roman"/>
          <w:color w:val="000000"/>
          <w:sz w:val="24"/>
          <w:szCs w:val="24"/>
        </w:rPr>
        <w:lastRenderedPageBreak/>
        <w:t>Some such figurative emblem, introduced matter-of-factly, but gradually invested with supernatural attributes, was one of</w:t>
      </w:r>
    </w:p>
    <w:p w:rsidR="00210D4B" w:rsidRPr="004C5AF4" w:rsidRDefault="00BB0566" w:rsidP="00D409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5AF4">
        <w:rPr>
          <w:rFonts w:ascii="Times New Roman" w:hAnsi="Times New Roman" w:cs="Times New Roman"/>
          <w:sz w:val="24"/>
          <w:szCs w:val="24"/>
        </w:rPr>
        <w:t xml:space="preserve"> </w:t>
      </w:r>
      <w:r w:rsidR="00D40917">
        <w:rPr>
          <w:rFonts w:ascii="Times New Roman" w:hAnsi="Times New Roman" w:cs="Times New Roman"/>
          <w:sz w:val="24"/>
          <w:szCs w:val="24"/>
        </w:rPr>
        <w:tab/>
      </w:r>
      <w:r w:rsidR="00D40917" w:rsidRPr="004C5AF4">
        <w:rPr>
          <w:rFonts w:ascii="Times New Roman" w:hAnsi="Times New Roman" w:cs="Times New Roman"/>
          <w:sz w:val="24"/>
          <w:szCs w:val="24"/>
        </w:rPr>
        <w:t>The</w:t>
      </w:r>
      <w:r w:rsidRPr="004C5AF4">
        <w:rPr>
          <w:rFonts w:ascii="Times New Roman" w:hAnsi="Times New Roman" w:cs="Times New Roman"/>
          <w:sz w:val="24"/>
          <w:szCs w:val="24"/>
        </w:rPr>
        <w:t xml:space="preserve"> distinction drawn between "masculine" and "feminine"</w:t>
      </w:r>
      <w:r w:rsidRPr="004C5AF4">
        <w:rPr>
          <w:rFonts w:ascii="Times New Roman" w:hAnsi="Times New Roman" w:cs="Times New Roman"/>
          <w:sz w:val="24"/>
          <w:szCs w:val="24"/>
        </w:rPr>
        <w:t xml:space="preserve"> discourse is entirely problematic and necessarily artificial. The habit of binary opposition in the sociolinguistic sphere has led to an identification of non-gendered objects and ideas with either the masculine or feminine gender. Besides, the male half </w:t>
      </w:r>
      <w:r w:rsidRPr="004C5AF4">
        <w:rPr>
          <w:rFonts w:ascii="Times New Roman" w:hAnsi="Times New Roman" w:cs="Times New Roman"/>
          <w:sz w:val="24"/>
          <w:szCs w:val="24"/>
        </w:rPr>
        <w:t>of the binary pair has been privileged over its feminine counterpart, with the effect of creating assumptions of "natural" male superiority and female inferiority. This "habit" becomes problematic-indeed, it begs deconstruction</w:t>
      </w:r>
    </w:p>
    <w:p w:rsidR="004A23B1" w:rsidRPr="004C5AF4" w:rsidRDefault="00BB0566" w:rsidP="00D409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5AF4">
        <w:rPr>
          <w:rFonts w:ascii="Times New Roman" w:hAnsi="Times New Roman" w:cs="Times New Roman"/>
          <w:sz w:val="24"/>
          <w:szCs w:val="24"/>
        </w:rPr>
        <w:t xml:space="preserve"> </w:t>
      </w:r>
      <w:r w:rsidR="00D40917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 w:rsidR="00D40917" w:rsidRPr="004C5AF4">
        <w:rPr>
          <w:rFonts w:ascii="Times New Roman" w:hAnsi="Times New Roman" w:cs="Times New Roman"/>
          <w:sz w:val="24"/>
          <w:szCs w:val="24"/>
        </w:rPr>
        <w:t>Feminist</w:t>
      </w:r>
      <w:r w:rsidRPr="004C5AF4">
        <w:rPr>
          <w:rFonts w:ascii="Times New Roman" w:hAnsi="Times New Roman" w:cs="Times New Roman"/>
          <w:sz w:val="24"/>
          <w:szCs w:val="24"/>
        </w:rPr>
        <w:t xml:space="preserve"> critics have been able to identify and define "masculine" </w:t>
      </w:r>
      <w:r w:rsidR="00210D4B" w:rsidRPr="004C5AF4">
        <w:rPr>
          <w:rFonts w:ascii="Times New Roman" w:hAnsi="Times New Roman" w:cs="Times New Roman"/>
          <w:sz w:val="24"/>
          <w:szCs w:val="24"/>
        </w:rPr>
        <w:t>forms of discourse,</w:t>
      </w:r>
      <w:r w:rsidRPr="004C5AF4">
        <w:rPr>
          <w:rFonts w:ascii="Times New Roman" w:hAnsi="Times New Roman" w:cs="Times New Roman"/>
          <w:sz w:val="24"/>
          <w:szCs w:val="24"/>
        </w:rPr>
        <w:t xml:space="preserve"> they have much more difficulty describing or defining "feminine" discourse. Virginia Woolf, without ever stooping to vulgar definitions, presents the "feminine sen</w:t>
      </w:r>
      <w:r w:rsidRPr="004C5AF4">
        <w:rPr>
          <w:rFonts w:ascii="Times New Roman" w:hAnsi="Times New Roman" w:cs="Times New Roman"/>
          <w:sz w:val="24"/>
          <w:szCs w:val="24"/>
        </w:rPr>
        <w:t>tence"-through example-as one that cannot be limited to a single perspective or thought, but instead leads</w:t>
      </w:r>
      <w:r w:rsidR="00210D4B" w:rsidRPr="004C5AF4">
        <w:rPr>
          <w:rFonts w:ascii="Times New Roman" w:hAnsi="Times New Roman" w:cs="Times New Roman"/>
          <w:sz w:val="24"/>
          <w:szCs w:val="24"/>
        </w:rPr>
        <w:t xml:space="preserve"> to multiple digressions. </w:t>
      </w:r>
      <w:r w:rsidRPr="004C5AF4">
        <w:rPr>
          <w:rFonts w:ascii="Times New Roman" w:hAnsi="Times New Roman" w:cs="Times New Roman"/>
          <w:sz w:val="24"/>
          <w:szCs w:val="24"/>
        </w:rPr>
        <w:t xml:space="preserve"> Cixous assures us that, while it may be "impossible to define a feminine practice of </w:t>
      </w:r>
      <w:r w:rsidR="00210D4B" w:rsidRPr="004C5AF4">
        <w:rPr>
          <w:rFonts w:ascii="Times New Roman" w:hAnsi="Times New Roman" w:cs="Times New Roman"/>
          <w:sz w:val="24"/>
          <w:szCs w:val="24"/>
        </w:rPr>
        <w:t>writing “that” doesn’t</w:t>
      </w:r>
      <w:r w:rsidRPr="004C5AF4">
        <w:rPr>
          <w:rFonts w:ascii="Times New Roman" w:hAnsi="Times New Roman" w:cs="Times New Roman"/>
          <w:sz w:val="24"/>
          <w:szCs w:val="24"/>
        </w:rPr>
        <w:t xml:space="preserve"> mean that it do</w:t>
      </w:r>
      <w:r w:rsidRPr="004C5AF4">
        <w:rPr>
          <w:rFonts w:ascii="Times New Roman" w:hAnsi="Times New Roman" w:cs="Times New Roman"/>
          <w:sz w:val="24"/>
          <w:szCs w:val="24"/>
        </w:rPr>
        <w:t>es not exist. But it will always surpass the discourse that regulates the phallocentric system</w:t>
      </w:r>
      <w:r w:rsidR="00210D4B" w:rsidRPr="004C5AF4">
        <w:rPr>
          <w:rFonts w:ascii="Times New Roman" w:hAnsi="Times New Roman" w:cs="Times New Roman"/>
          <w:sz w:val="24"/>
          <w:szCs w:val="24"/>
        </w:rPr>
        <w:t>"</w:t>
      </w:r>
      <w:r w:rsidRPr="004C5AF4">
        <w:rPr>
          <w:rFonts w:ascii="Times New Roman" w:hAnsi="Times New Roman" w:cs="Times New Roman"/>
          <w:sz w:val="24"/>
          <w:szCs w:val="24"/>
        </w:rPr>
        <w:t>. Many critics, nevertheless, have managed to make some defining observations regarding gendered discourse. It is important to keep in mind that these distinctio</w:t>
      </w:r>
      <w:r w:rsidRPr="004C5AF4">
        <w:rPr>
          <w:rFonts w:ascii="Times New Roman" w:hAnsi="Times New Roman" w:cs="Times New Roman"/>
          <w:sz w:val="24"/>
          <w:szCs w:val="24"/>
        </w:rPr>
        <w:t>ns are only arbitrary, and necessarily artificial, based on social constructions, not bi</w:t>
      </w:r>
      <w:r w:rsidR="00856C45" w:rsidRPr="004C5AF4">
        <w:rPr>
          <w:rFonts w:ascii="Times New Roman" w:hAnsi="Times New Roman" w:cs="Times New Roman"/>
          <w:sz w:val="24"/>
          <w:szCs w:val="24"/>
        </w:rPr>
        <w:t>ology.</w:t>
      </w:r>
    </w:p>
    <w:p w:rsidR="00E270A4" w:rsidRDefault="00BB0566" w:rsidP="008974C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C5AF4">
        <w:rPr>
          <w:rFonts w:ascii="Times New Roman" w:hAnsi="Times New Roman" w:cs="Times New Roman"/>
          <w:sz w:val="24"/>
          <w:szCs w:val="24"/>
        </w:rPr>
        <w:t>This schema by no means provides a complete, or even adequate, list of distinctions. Susan Lanser, for instance, cites "power" as another of the fundamental diff</w:t>
      </w:r>
      <w:r w:rsidRPr="004C5AF4">
        <w:rPr>
          <w:rFonts w:ascii="Times New Roman" w:hAnsi="Times New Roman" w:cs="Times New Roman"/>
          <w:sz w:val="24"/>
          <w:szCs w:val="24"/>
        </w:rPr>
        <w:t xml:space="preserve">erences between "masculine" and "feminine" speech patterns: powerless (feminine) speech is "polite, emotional, enthusiastic, gossipy, talkative, uncertain, dull, chatty," while powerful (masculine) speech is </w:t>
      </w:r>
      <w:r w:rsidRPr="004C5AF4">
        <w:rPr>
          <w:rFonts w:ascii="Times New Roman" w:hAnsi="Times New Roman" w:cs="Times New Roman"/>
          <w:sz w:val="24"/>
          <w:szCs w:val="24"/>
        </w:rPr>
        <w:lastRenderedPageBreak/>
        <w:t>"capable, direct, rational, illustrating a sense</w:t>
      </w:r>
      <w:r w:rsidRPr="004C5AF4">
        <w:rPr>
          <w:rFonts w:ascii="Times New Roman" w:hAnsi="Times New Roman" w:cs="Times New Roman"/>
          <w:sz w:val="24"/>
          <w:szCs w:val="24"/>
        </w:rPr>
        <w:t xml:space="preserve"> of humor, unfeeling, strong (in tone a</w:t>
      </w:r>
      <w:r w:rsidR="00B77644" w:rsidRPr="004C5AF4">
        <w:rPr>
          <w:rFonts w:ascii="Times New Roman" w:hAnsi="Times New Roman" w:cs="Times New Roman"/>
          <w:sz w:val="24"/>
          <w:szCs w:val="24"/>
        </w:rPr>
        <w:t xml:space="preserve">nd word choice) and blunt" </w:t>
      </w:r>
      <w:r w:rsidRPr="004C5AF4">
        <w:rPr>
          <w:rFonts w:ascii="Times New Roman" w:hAnsi="Times New Roman" w:cs="Times New Roman"/>
          <w:sz w:val="24"/>
          <w:szCs w:val="24"/>
        </w:rPr>
        <w:t>. She argues, consequently, that Bakhtin's concept of polyphony, a multi-voiced quality operating in all narratives, is "more pronounced and more consequent</w:t>
      </w:r>
      <w:r w:rsidR="00BE4058" w:rsidRPr="004C5AF4">
        <w:rPr>
          <w:rFonts w:ascii="Times New Roman" w:hAnsi="Times New Roman" w:cs="Times New Roman"/>
          <w:sz w:val="24"/>
          <w:szCs w:val="24"/>
        </w:rPr>
        <w:t>ial in women's narratives"</w:t>
      </w:r>
      <w:r w:rsidRPr="004C5AF4">
        <w:rPr>
          <w:rFonts w:ascii="Times New Roman" w:hAnsi="Times New Roman" w:cs="Times New Roman"/>
          <w:sz w:val="24"/>
          <w:szCs w:val="24"/>
        </w:rPr>
        <w:t>. "Polyp</w:t>
      </w:r>
      <w:r w:rsidRPr="004C5AF4">
        <w:rPr>
          <w:rFonts w:ascii="Times New Roman" w:hAnsi="Times New Roman" w:cs="Times New Roman"/>
          <w:sz w:val="24"/>
          <w:szCs w:val="24"/>
        </w:rPr>
        <w:t>honic" can easily describe the multiple voices in the narrative of The Scarlet Letter If one follows Jonathan Culler's suggestion and reads The Scarlet Letter "as a woman"-that is, resisting the tendency to "read as a man"2-feminine discourses and techniqu</w:t>
      </w:r>
      <w:r w:rsidRPr="004C5AF4">
        <w:rPr>
          <w:rFonts w:ascii="Times New Roman" w:hAnsi="Times New Roman" w:cs="Times New Roman"/>
          <w:sz w:val="24"/>
          <w:szCs w:val="24"/>
        </w:rPr>
        <w:t>es seem to emerge from the novel in profusion.</w:t>
      </w:r>
    </w:p>
    <w:p w:rsidR="00B723C1" w:rsidRPr="004C5AF4" w:rsidRDefault="00BB0566" w:rsidP="008974C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C5AF4">
        <w:rPr>
          <w:rFonts w:ascii="Times New Roman" w:hAnsi="Times New Roman" w:cs="Times New Roman"/>
          <w:sz w:val="24"/>
          <w:szCs w:val="24"/>
        </w:rPr>
        <w:t xml:space="preserve"> My first reading of the novel was, perhaps, a "masculine" reading, as I found that the narrative gave me, as it is said to have given Mrs. Hawthorne, a headache. The lack of consistency and coherence in voice and vision was confusing and even irritating. </w:t>
      </w:r>
      <w:r w:rsidRPr="004C5AF4">
        <w:rPr>
          <w:rFonts w:ascii="Times New Roman" w:hAnsi="Times New Roman" w:cs="Times New Roman"/>
          <w:sz w:val="24"/>
          <w:szCs w:val="24"/>
        </w:rPr>
        <w:t>Only in a second-perhaps, more "feminine" reading-did this perceived "lack" become rife with expression and meaning. This "feminine" reading reveals the many "feminine" characteristics of the narrative and suggests at the very least-the ambivalent attitude</w:t>
      </w:r>
      <w:r w:rsidRPr="004C5AF4">
        <w:rPr>
          <w:rFonts w:ascii="Times New Roman" w:hAnsi="Times New Roman" w:cs="Times New Roman"/>
          <w:sz w:val="24"/>
          <w:szCs w:val="24"/>
        </w:rPr>
        <w:t xml:space="preserve"> towards patriarchal oppression of women displayed in the text, and possibly a much more profound sympathy with female oppression than is usually to be found in a male text. The multiple voices present multiple perspectives and ideologies, or an anti-logos</w:t>
      </w:r>
      <w:r w:rsidRPr="004C5AF4">
        <w:rPr>
          <w:rFonts w:ascii="Times New Roman" w:hAnsi="Times New Roman" w:cs="Times New Roman"/>
          <w:sz w:val="24"/>
          <w:szCs w:val="24"/>
        </w:rPr>
        <w:t xml:space="preserve"> narrative, rejecting the possibility of one logo-centric truth or one phallocentric view of history.</w:t>
      </w:r>
    </w:p>
    <w:p w:rsidR="006C5938" w:rsidRPr="004C5AF4" w:rsidRDefault="00BB0566" w:rsidP="008974C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4C5AF4">
        <w:rPr>
          <w:rFonts w:ascii="Times New Roman" w:hAnsi="Times New Roman" w:cs="Times New Roman"/>
          <w:sz w:val="24"/>
          <w:szCs w:val="24"/>
        </w:rPr>
        <w:t xml:space="preserve"> </w:t>
      </w:r>
      <w:r w:rsidR="005C2260">
        <w:rPr>
          <w:rFonts w:ascii="Times New Roman" w:hAnsi="Times New Roman" w:cs="Times New Roman"/>
          <w:sz w:val="24"/>
          <w:szCs w:val="24"/>
        </w:rPr>
        <w:tab/>
      </w:r>
      <w:r w:rsidRPr="004C5AF4">
        <w:rPr>
          <w:rFonts w:ascii="Times New Roman" w:hAnsi="Times New Roman" w:cs="Times New Roman"/>
          <w:sz w:val="24"/>
          <w:szCs w:val="24"/>
        </w:rPr>
        <w:t xml:space="preserve">The narrative calls attention to the "feminine" discourse of silence and gives it power as </w:t>
      </w:r>
      <w:r w:rsidR="004C5AF4" w:rsidRPr="004C5AF4">
        <w:rPr>
          <w:rFonts w:ascii="Times New Roman" w:hAnsi="Times New Roman" w:cs="Times New Roman"/>
          <w:sz w:val="24"/>
          <w:szCs w:val="24"/>
        </w:rPr>
        <w:t>great as or</w:t>
      </w:r>
      <w:r w:rsidRPr="004C5AF4">
        <w:rPr>
          <w:rFonts w:ascii="Times New Roman" w:hAnsi="Times New Roman" w:cs="Times New Roman"/>
          <w:sz w:val="24"/>
          <w:szCs w:val="24"/>
        </w:rPr>
        <w:t xml:space="preserve"> greater than the logos of patriarchy. Her refusal</w:t>
      </w:r>
      <w:r w:rsidRPr="004C5AF4">
        <w:rPr>
          <w:rFonts w:ascii="Times New Roman" w:hAnsi="Times New Roman" w:cs="Times New Roman"/>
          <w:sz w:val="24"/>
          <w:szCs w:val="24"/>
        </w:rPr>
        <w:t xml:space="preserve"> to name the father of her child confounds the leaders of the community. This refusal to be bound to a "father," even if beyond the laws of marriage, gives Hester a greater individuality. She does not conform to an acceptable model of womanhood that reflec</w:t>
      </w:r>
      <w:r w:rsidRPr="004C5AF4">
        <w:rPr>
          <w:rFonts w:ascii="Times New Roman" w:hAnsi="Times New Roman" w:cs="Times New Roman"/>
          <w:sz w:val="24"/>
          <w:szCs w:val="24"/>
        </w:rPr>
        <w:t xml:space="preserve">ts the man to whom she might belong; she belongs to no man in her community, and thus projects her meaning. She belongs to the community as a whole-as the </w:t>
      </w:r>
      <w:r w:rsidRPr="004C5AF4">
        <w:rPr>
          <w:rFonts w:ascii="Times New Roman" w:hAnsi="Times New Roman" w:cs="Times New Roman"/>
          <w:sz w:val="24"/>
          <w:szCs w:val="24"/>
        </w:rPr>
        <w:lastRenderedPageBreak/>
        <w:t xml:space="preserve">negative example, as the </w:t>
      </w:r>
      <w:r w:rsidR="004C5AF4" w:rsidRPr="004C5AF4">
        <w:rPr>
          <w:rFonts w:ascii="Times New Roman" w:hAnsi="Times New Roman" w:cs="Times New Roman"/>
          <w:sz w:val="24"/>
          <w:szCs w:val="24"/>
        </w:rPr>
        <w:t>objected</w:t>
      </w:r>
      <w:r w:rsidRPr="004C5AF4">
        <w:rPr>
          <w:rFonts w:ascii="Times New Roman" w:hAnsi="Times New Roman" w:cs="Times New Roman"/>
          <w:sz w:val="24"/>
          <w:szCs w:val="24"/>
        </w:rPr>
        <w:t xml:space="preserve">, sin-infected "other"-but, in the eyes of the community, she is no </w:t>
      </w:r>
      <w:r w:rsidRPr="004C5AF4">
        <w:rPr>
          <w:rFonts w:ascii="Times New Roman" w:hAnsi="Times New Roman" w:cs="Times New Roman"/>
          <w:sz w:val="24"/>
          <w:szCs w:val="24"/>
        </w:rPr>
        <w:t>man's wife, sister, mother, daughter. She is simply Hester Prynne, wearer of the scarlet letter. The letter they have "sentenced" her to wear attempts to define her as a transparent sign-as a transgressor of man's laws, if not as a lawful reflector of a ma</w:t>
      </w:r>
      <w:r w:rsidRPr="004C5AF4">
        <w:rPr>
          <w:rFonts w:ascii="Times New Roman" w:hAnsi="Times New Roman" w:cs="Times New Roman"/>
          <w:sz w:val="24"/>
          <w:szCs w:val="24"/>
        </w:rPr>
        <w:t>n.</w:t>
      </w:r>
    </w:p>
    <w:sectPr w:rsidR="006C5938" w:rsidRPr="004C5AF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0566" w:rsidRDefault="00BB0566">
      <w:pPr>
        <w:spacing w:after="0" w:line="240" w:lineRule="auto"/>
      </w:pPr>
      <w:r>
        <w:separator/>
      </w:r>
    </w:p>
  </w:endnote>
  <w:endnote w:type="continuationSeparator" w:id="0">
    <w:p w:rsidR="00BB0566" w:rsidRDefault="00BB0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0566" w:rsidRDefault="00BB0566">
      <w:pPr>
        <w:spacing w:after="0" w:line="240" w:lineRule="auto"/>
      </w:pPr>
      <w:r>
        <w:separator/>
      </w:r>
    </w:p>
  </w:footnote>
  <w:footnote w:type="continuationSeparator" w:id="0">
    <w:p w:rsidR="00BB0566" w:rsidRDefault="00BB0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928328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AD5931" w:rsidRPr="00AD5931" w:rsidRDefault="00BB0566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D5931">
          <w:rPr>
            <w:rFonts w:ascii="Times New Roman" w:hAnsi="Times New Roman" w:cs="Times New Roman"/>
            <w:sz w:val="24"/>
            <w:szCs w:val="24"/>
          </w:rPr>
          <w:t>SURNAME</w:t>
        </w:r>
        <w:r w:rsidRPr="00AD593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D593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D593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40917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AD593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D5931" w:rsidRDefault="00AD593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6EC"/>
    <w:rsid w:val="00034C6B"/>
    <w:rsid w:val="0005505F"/>
    <w:rsid w:val="00090F1E"/>
    <w:rsid w:val="000A3C0C"/>
    <w:rsid w:val="000C51C2"/>
    <w:rsid w:val="000C7235"/>
    <w:rsid w:val="000E4BF9"/>
    <w:rsid w:val="00114E9D"/>
    <w:rsid w:val="00122E63"/>
    <w:rsid w:val="00134F8D"/>
    <w:rsid w:val="00157AA8"/>
    <w:rsid w:val="00163C13"/>
    <w:rsid w:val="00167E29"/>
    <w:rsid w:val="0017428A"/>
    <w:rsid w:val="001C62FE"/>
    <w:rsid w:val="001D56BE"/>
    <w:rsid w:val="001E6324"/>
    <w:rsid w:val="002040D5"/>
    <w:rsid w:val="00210D4B"/>
    <w:rsid w:val="00242F5A"/>
    <w:rsid w:val="00251347"/>
    <w:rsid w:val="00263530"/>
    <w:rsid w:val="002742E8"/>
    <w:rsid w:val="002761C5"/>
    <w:rsid w:val="00287450"/>
    <w:rsid w:val="00292614"/>
    <w:rsid w:val="002A27BB"/>
    <w:rsid w:val="002A50E7"/>
    <w:rsid w:val="002C070E"/>
    <w:rsid w:val="002D17E8"/>
    <w:rsid w:val="002E1E5C"/>
    <w:rsid w:val="003034A4"/>
    <w:rsid w:val="003368E9"/>
    <w:rsid w:val="00362008"/>
    <w:rsid w:val="00366C33"/>
    <w:rsid w:val="003767F4"/>
    <w:rsid w:val="003C3719"/>
    <w:rsid w:val="003D222A"/>
    <w:rsid w:val="00410406"/>
    <w:rsid w:val="004260FA"/>
    <w:rsid w:val="00452B2E"/>
    <w:rsid w:val="0045610B"/>
    <w:rsid w:val="00461482"/>
    <w:rsid w:val="00484017"/>
    <w:rsid w:val="00493E63"/>
    <w:rsid w:val="004A23B1"/>
    <w:rsid w:val="004A33D4"/>
    <w:rsid w:val="004C5AF4"/>
    <w:rsid w:val="004D4E6F"/>
    <w:rsid w:val="004E0579"/>
    <w:rsid w:val="004F6BD5"/>
    <w:rsid w:val="00521621"/>
    <w:rsid w:val="00524B3A"/>
    <w:rsid w:val="005569C2"/>
    <w:rsid w:val="005616C6"/>
    <w:rsid w:val="0056210C"/>
    <w:rsid w:val="00593D82"/>
    <w:rsid w:val="005B01DA"/>
    <w:rsid w:val="005B1111"/>
    <w:rsid w:val="005B5F3F"/>
    <w:rsid w:val="005C2260"/>
    <w:rsid w:val="005D2CCF"/>
    <w:rsid w:val="005E3943"/>
    <w:rsid w:val="005F72DE"/>
    <w:rsid w:val="00612A8C"/>
    <w:rsid w:val="00636641"/>
    <w:rsid w:val="00641270"/>
    <w:rsid w:val="006556D6"/>
    <w:rsid w:val="0066577A"/>
    <w:rsid w:val="00676C88"/>
    <w:rsid w:val="006C5938"/>
    <w:rsid w:val="006E13CE"/>
    <w:rsid w:val="006E149C"/>
    <w:rsid w:val="007028A1"/>
    <w:rsid w:val="0072334C"/>
    <w:rsid w:val="0072426B"/>
    <w:rsid w:val="00737D42"/>
    <w:rsid w:val="007542F1"/>
    <w:rsid w:val="007A4B15"/>
    <w:rsid w:val="007A535B"/>
    <w:rsid w:val="007B68D9"/>
    <w:rsid w:val="007D7B9D"/>
    <w:rsid w:val="007E093D"/>
    <w:rsid w:val="007F0633"/>
    <w:rsid w:val="00806E13"/>
    <w:rsid w:val="00810EAB"/>
    <w:rsid w:val="00815359"/>
    <w:rsid w:val="00817B5B"/>
    <w:rsid w:val="00820673"/>
    <w:rsid w:val="00846925"/>
    <w:rsid w:val="00856C45"/>
    <w:rsid w:val="00862266"/>
    <w:rsid w:val="00862476"/>
    <w:rsid w:val="00862865"/>
    <w:rsid w:val="00864F19"/>
    <w:rsid w:val="00865B1E"/>
    <w:rsid w:val="00875E66"/>
    <w:rsid w:val="008974C5"/>
    <w:rsid w:val="008A7CFC"/>
    <w:rsid w:val="008D4154"/>
    <w:rsid w:val="008F69F8"/>
    <w:rsid w:val="009017FF"/>
    <w:rsid w:val="00952E22"/>
    <w:rsid w:val="00965DDC"/>
    <w:rsid w:val="00971B20"/>
    <w:rsid w:val="00973C2C"/>
    <w:rsid w:val="00982744"/>
    <w:rsid w:val="0099165A"/>
    <w:rsid w:val="00994D3E"/>
    <w:rsid w:val="009C1761"/>
    <w:rsid w:val="009C2F69"/>
    <w:rsid w:val="009E2EDF"/>
    <w:rsid w:val="00A17E32"/>
    <w:rsid w:val="00A31A23"/>
    <w:rsid w:val="00A574ED"/>
    <w:rsid w:val="00A57EEE"/>
    <w:rsid w:val="00A76C02"/>
    <w:rsid w:val="00AC1E5C"/>
    <w:rsid w:val="00AC652C"/>
    <w:rsid w:val="00AD527F"/>
    <w:rsid w:val="00AD5931"/>
    <w:rsid w:val="00AF65EB"/>
    <w:rsid w:val="00B2184D"/>
    <w:rsid w:val="00B26DE1"/>
    <w:rsid w:val="00B275EA"/>
    <w:rsid w:val="00B34945"/>
    <w:rsid w:val="00B44A32"/>
    <w:rsid w:val="00B560EE"/>
    <w:rsid w:val="00B723C1"/>
    <w:rsid w:val="00B77644"/>
    <w:rsid w:val="00BB0566"/>
    <w:rsid w:val="00BE4058"/>
    <w:rsid w:val="00BE452B"/>
    <w:rsid w:val="00BE69EE"/>
    <w:rsid w:val="00C2216A"/>
    <w:rsid w:val="00C257BD"/>
    <w:rsid w:val="00C326AD"/>
    <w:rsid w:val="00C37B92"/>
    <w:rsid w:val="00C50B61"/>
    <w:rsid w:val="00C6120B"/>
    <w:rsid w:val="00C641BB"/>
    <w:rsid w:val="00C82B13"/>
    <w:rsid w:val="00CA1E58"/>
    <w:rsid w:val="00CF21A1"/>
    <w:rsid w:val="00D066EC"/>
    <w:rsid w:val="00D114C4"/>
    <w:rsid w:val="00D23B72"/>
    <w:rsid w:val="00D40917"/>
    <w:rsid w:val="00D51358"/>
    <w:rsid w:val="00D62128"/>
    <w:rsid w:val="00D67D3C"/>
    <w:rsid w:val="00D8030A"/>
    <w:rsid w:val="00DB1767"/>
    <w:rsid w:val="00DF6FB1"/>
    <w:rsid w:val="00E1459B"/>
    <w:rsid w:val="00E14D21"/>
    <w:rsid w:val="00E270A4"/>
    <w:rsid w:val="00E31947"/>
    <w:rsid w:val="00EC4EB1"/>
    <w:rsid w:val="00EC74E9"/>
    <w:rsid w:val="00ED2E27"/>
    <w:rsid w:val="00EE6392"/>
    <w:rsid w:val="00F12D14"/>
    <w:rsid w:val="00F16002"/>
    <w:rsid w:val="00F263F5"/>
    <w:rsid w:val="00F74552"/>
    <w:rsid w:val="00FB10E9"/>
    <w:rsid w:val="00FB3A4D"/>
    <w:rsid w:val="00FC01FE"/>
    <w:rsid w:val="00FD5513"/>
    <w:rsid w:val="00FD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A23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D59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5931"/>
  </w:style>
  <w:style w:type="paragraph" w:styleId="Footer">
    <w:name w:val="footer"/>
    <w:basedOn w:val="Normal"/>
    <w:link w:val="FooterChar"/>
    <w:uiPriority w:val="99"/>
    <w:unhideWhenUsed/>
    <w:rsid w:val="00AD59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59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A23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D59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5931"/>
  </w:style>
  <w:style w:type="paragraph" w:styleId="Footer">
    <w:name w:val="footer"/>
    <w:basedOn w:val="Normal"/>
    <w:link w:val="FooterChar"/>
    <w:uiPriority w:val="99"/>
    <w:unhideWhenUsed/>
    <w:rsid w:val="00AD59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59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7</Pages>
  <Words>1737</Words>
  <Characters>9906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165</cp:revision>
  <dcterms:created xsi:type="dcterms:W3CDTF">2019-11-27T16:30:00Z</dcterms:created>
  <dcterms:modified xsi:type="dcterms:W3CDTF">2019-11-28T00:12:00Z</dcterms:modified>
</cp:coreProperties>
</file>